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F0826" w:rsidRDefault="005462F8">
      <w:r>
        <w:t xml:space="preserve">Although out population is low, there is precedent for the external validity of this experiment, Donald Chinn, as he had more of a replication of the </w:t>
      </w:r>
      <w:proofErr w:type="spellStart"/>
      <w:r>
        <w:t>Treisman</w:t>
      </w:r>
      <w:proofErr w:type="spellEnd"/>
      <w:r>
        <w:t xml:space="preserve"> model.  </w:t>
      </w:r>
    </w:p>
    <w:sectPr w:rsidR="007F0826" w:rsidSect="007F082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462F8"/>
    <w:rsid w:val="005462F8"/>
    <w:rsid w:val="007F0826"/>
    <w:rsid w:val="00CE00B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2014-07-21T00:16:00Z</dcterms:created>
  <dcterms:modified xsi:type="dcterms:W3CDTF">2014-07-21T02:43:00Z</dcterms:modified>
</cp:coreProperties>
</file>