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73DEA" w:rsidRPr="001A6035" w:rsidRDefault="00773DEA" w:rsidP="00773DEA">
      <w:pPr>
        <w:rPr>
          <w:rFonts w:ascii="Times New Roman" w:hAnsi="Times New Roman"/>
          <w:szCs w:val="20"/>
        </w:rPr>
      </w:pPr>
      <w:r w:rsidRPr="001A6035">
        <w:rPr>
          <w:rFonts w:ascii="Times New Roman" w:hAnsi="Times New Roman"/>
          <w:color w:val="222222"/>
        </w:rPr>
        <w:t> </w:t>
      </w:r>
      <w:r w:rsidRPr="001A6035">
        <w:rPr>
          <w:rFonts w:ascii="Times New Roman" w:hAnsi="Times New Roman"/>
          <w:color w:val="222222"/>
          <w:szCs w:val="23"/>
          <w:shd w:val="clear" w:color="auto" w:fill="F9F9F9"/>
        </w:rPr>
        <w:t>ActivityManager.isLowRamDevice()</w:t>
      </w:r>
      <w:r w:rsidRPr="001A6035">
        <w:rPr>
          <w:rFonts w:ascii="Times New Roman" w:hAnsi="Times New Roman"/>
          <w:color w:val="222222"/>
          <w:szCs w:val="29"/>
          <w:shd w:val="clear" w:color="auto" w:fill="F9F9F9"/>
        </w:rPr>
        <w:t>,</w:t>
      </w:r>
      <w:r w:rsidRPr="001A6035">
        <w:rPr>
          <w:rFonts w:ascii="Times New Roman" w:hAnsi="Times New Roman"/>
          <w:color w:val="222222"/>
        </w:rPr>
        <w:t> </w:t>
      </w:r>
    </w:p>
    <w:p w:rsidR="00032264" w:rsidRPr="001A6035" w:rsidRDefault="00032264" w:rsidP="00032264">
      <w:pPr>
        <w:rPr>
          <w:rFonts w:ascii="Times New Roman" w:hAnsi="Times New Roman"/>
          <w:szCs w:val="20"/>
        </w:rPr>
      </w:pPr>
      <w:r w:rsidRPr="001A6035">
        <w:rPr>
          <w:rFonts w:ascii="Times New Roman" w:hAnsi="Times New Roman"/>
          <w:bCs/>
          <w:color w:val="222222"/>
        </w:rPr>
        <w:t>procstats tool</w:t>
      </w:r>
      <w:r w:rsidRPr="001A6035">
        <w:rPr>
          <w:rFonts w:ascii="Times New Roman" w:hAnsi="Times New Roman"/>
          <w:color w:val="222222"/>
        </w:rPr>
        <w:t> </w:t>
      </w:r>
    </w:p>
    <w:p w:rsidR="00211C1D" w:rsidRPr="001A6035" w:rsidRDefault="00211C1D" w:rsidP="00211C1D">
      <w:pPr>
        <w:rPr>
          <w:rFonts w:ascii="Times New Roman" w:hAnsi="Times New Roman"/>
          <w:szCs w:val="20"/>
        </w:rPr>
      </w:pPr>
      <w:r w:rsidRPr="001A6035">
        <w:rPr>
          <w:rFonts w:ascii="Times New Roman" w:hAnsi="Times New Roman"/>
          <w:bCs/>
          <w:color w:val="222222"/>
        </w:rPr>
        <w:t>meminfo tool</w:t>
      </w:r>
      <w:r w:rsidRPr="001A6035">
        <w:rPr>
          <w:rFonts w:ascii="Times New Roman" w:hAnsi="Times New Roman"/>
          <w:color w:val="222222"/>
        </w:rPr>
        <w:t> </w:t>
      </w:r>
    </w:p>
    <w:p w:rsidR="001A6035" w:rsidRPr="001A6035" w:rsidRDefault="00F34B58" w:rsidP="00773DEA">
      <w:pPr>
        <w:rPr>
          <w:rFonts w:ascii="Times New Roman" w:hAnsi="Times New Roman"/>
        </w:rPr>
      </w:pPr>
      <w:r w:rsidRPr="001A6035">
        <w:rPr>
          <w:rFonts w:ascii="Times New Roman" w:hAnsi="Times New Roman"/>
        </w:rPr>
        <w:t>Near field communication</w:t>
      </w:r>
    </w:p>
    <w:p w:rsidR="00C57816" w:rsidRDefault="001A6035" w:rsidP="00773DEA">
      <w:pPr>
        <w:rPr>
          <w:rFonts w:ascii="Times New Roman" w:hAnsi="Times New Roman"/>
        </w:rPr>
      </w:pPr>
      <w:r w:rsidRPr="001A6035">
        <w:rPr>
          <w:rFonts w:ascii="Times New Roman" w:hAnsi="Times New Roman"/>
        </w:rPr>
        <w:t>Host card emulation</w:t>
      </w:r>
    </w:p>
    <w:p w:rsidR="00C57816" w:rsidRPr="00C57816" w:rsidRDefault="00C57816" w:rsidP="00C57816">
      <w:pPr>
        <w:numPr>
          <w:ilvl w:val="0"/>
          <w:numId w:val="1"/>
        </w:numPr>
        <w:shd w:val="clear" w:color="auto" w:fill="FFFFFF"/>
        <w:spacing w:beforeLines="1" w:after="0" w:line="381" w:lineRule="atLeast"/>
        <w:ind w:left="360"/>
        <w:rPr>
          <w:rFonts w:ascii="Helvetica" w:hAnsi="Helvetica"/>
          <w:color w:val="000000"/>
          <w:sz w:val="25"/>
          <w:szCs w:val="25"/>
        </w:rPr>
      </w:pPr>
      <w:r w:rsidRPr="00C57816">
        <w:rPr>
          <w:rFonts w:ascii="Helvetica" w:hAnsi="Helvetica"/>
          <w:b/>
          <w:color w:val="000000"/>
          <w:sz w:val="25"/>
          <w:szCs w:val="25"/>
        </w:rPr>
        <w:t>onClickListener</w:t>
      </w:r>
      <w:r w:rsidRPr="00C57816">
        <w:rPr>
          <w:rFonts w:ascii="Helvetica" w:hAnsi="Helvetica"/>
          <w:color w:val="000000"/>
          <w:sz w:val="25"/>
        </w:rPr>
        <w:t> </w:t>
      </w:r>
      <w:r w:rsidRPr="00C57816">
        <w:rPr>
          <w:rFonts w:ascii="Helvetica" w:hAnsi="Helvetica"/>
          <w:color w:val="000000"/>
          <w:sz w:val="25"/>
          <w:szCs w:val="25"/>
        </w:rPr>
        <w:t>– Used to detect click style events whereby the user touches and then releases an area of the device display occupied by a view. Corresponds to the onClick() callback method which is passed a reference to the view that received the event as an argument.</w:t>
      </w:r>
    </w:p>
    <w:p w:rsidR="00C57816" w:rsidRPr="00C57816" w:rsidRDefault="00C57816" w:rsidP="00C57816">
      <w:pPr>
        <w:numPr>
          <w:ilvl w:val="0"/>
          <w:numId w:val="1"/>
        </w:numPr>
        <w:shd w:val="clear" w:color="auto" w:fill="FFFFFF"/>
        <w:spacing w:beforeLines="1" w:after="0" w:line="381" w:lineRule="atLeast"/>
        <w:ind w:left="360"/>
        <w:rPr>
          <w:rFonts w:ascii="Helvetica" w:hAnsi="Helvetica"/>
          <w:color w:val="000000"/>
          <w:sz w:val="25"/>
          <w:szCs w:val="25"/>
        </w:rPr>
      </w:pPr>
      <w:r w:rsidRPr="00C57816">
        <w:rPr>
          <w:rFonts w:ascii="Helvetica" w:hAnsi="Helvetica"/>
          <w:b/>
          <w:color w:val="000000"/>
          <w:sz w:val="25"/>
          <w:szCs w:val="25"/>
        </w:rPr>
        <w:t>onLongClickListener</w:t>
      </w:r>
      <w:r w:rsidRPr="00C57816">
        <w:rPr>
          <w:rFonts w:ascii="Helvetica" w:hAnsi="Helvetica"/>
          <w:color w:val="000000"/>
          <w:sz w:val="25"/>
        </w:rPr>
        <w:t> </w:t>
      </w:r>
      <w:r w:rsidRPr="00C57816">
        <w:rPr>
          <w:rFonts w:ascii="Helvetica" w:hAnsi="Helvetica"/>
          <w:color w:val="000000"/>
          <w:sz w:val="25"/>
          <w:szCs w:val="25"/>
        </w:rPr>
        <w:t>– Used to detect when the user maintains the touch over a view for an extended period. Corresponds to the onLongClick() callback method which is passed the view that received the event as an argument.</w:t>
      </w:r>
    </w:p>
    <w:p w:rsidR="00C57816" w:rsidRPr="00C57816" w:rsidRDefault="00C57816" w:rsidP="00C57816">
      <w:pPr>
        <w:numPr>
          <w:ilvl w:val="0"/>
          <w:numId w:val="1"/>
        </w:numPr>
        <w:shd w:val="clear" w:color="auto" w:fill="FFFFFF"/>
        <w:spacing w:beforeLines="1" w:after="0" w:line="381" w:lineRule="atLeast"/>
        <w:ind w:left="360"/>
        <w:rPr>
          <w:rFonts w:ascii="Helvetica" w:hAnsi="Helvetica"/>
          <w:color w:val="000000"/>
          <w:sz w:val="25"/>
          <w:szCs w:val="25"/>
        </w:rPr>
      </w:pPr>
      <w:r w:rsidRPr="00C57816">
        <w:rPr>
          <w:rFonts w:ascii="Helvetica" w:hAnsi="Helvetica"/>
          <w:b/>
          <w:color w:val="000000"/>
          <w:sz w:val="25"/>
          <w:szCs w:val="25"/>
        </w:rPr>
        <w:t>onTouchListener</w:t>
      </w:r>
      <w:r w:rsidRPr="00C57816">
        <w:rPr>
          <w:rFonts w:ascii="Helvetica" w:hAnsi="Helvetica"/>
          <w:color w:val="000000"/>
          <w:sz w:val="25"/>
        </w:rPr>
        <w:t> </w:t>
      </w:r>
      <w:r w:rsidRPr="00C57816">
        <w:rPr>
          <w:rFonts w:ascii="Helvetica" w:hAnsi="Helvetica"/>
          <w:color w:val="000000"/>
          <w:sz w:val="25"/>
          <w:szCs w:val="25"/>
        </w:rPr>
        <w:t>– Used to detect any form of contact with the touch screen including individual or multiple touches and gesture motions. Corresponding with the onTouch() callback, this topic will be covered in greater detail in the chapter entitled Android Touch and Multi-touch Event Handling. The callback method is passed the view that received the event and a MotionEvent object as arguments.</w:t>
      </w:r>
    </w:p>
    <w:p w:rsidR="00C57816" w:rsidRPr="00C57816" w:rsidRDefault="00C57816" w:rsidP="00C57816">
      <w:pPr>
        <w:numPr>
          <w:ilvl w:val="0"/>
          <w:numId w:val="1"/>
        </w:numPr>
        <w:shd w:val="clear" w:color="auto" w:fill="FFFFFF"/>
        <w:spacing w:beforeLines="1" w:after="0" w:line="381" w:lineRule="atLeast"/>
        <w:ind w:left="360"/>
        <w:rPr>
          <w:rFonts w:ascii="Helvetica" w:hAnsi="Helvetica"/>
          <w:color w:val="000000"/>
          <w:sz w:val="25"/>
          <w:szCs w:val="25"/>
        </w:rPr>
      </w:pPr>
      <w:r w:rsidRPr="00C57816">
        <w:rPr>
          <w:rFonts w:ascii="Helvetica" w:hAnsi="Helvetica"/>
          <w:b/>
          <w:color w:val="000000"/>
          <w:sz w:val="25"/>
          <w:szCs w:val="25"/>
        </w:rPr>
        <w:t>onCreateContextMenuListener</w:t>
      </w:r>
      <w:r w:rsidRPr="00C57816">
        <w:rPr>
          <w:rFonts w:ascii="Helvetica" w:hAnsi="Helvetica"/>
          <w:color w:val="000000"/>
          <w:sz w:val="25"/>
        </w:rPr>
        <w:t> </w:t>
      </w:r>
      <w:r w:rsidRPr="00C57816">
        <w:rPr>
          <w:rFonts w:ascii="Helvetica" w:hAnsi="Helvetica"/>
          <w:color w:val="000000"/>
          <w:sz w:val="25"/>
          <w:szCs w:val="25"/>
        </w:rPr>
        <w:t>– Listens for the creation of a context menu as the result of a long click. Corresponds to the onCreateContextMenu() callback method. The callback is passed the menu, the view that received the event and a menu context object.</w:t>
      </w:r>
    </w:p>
    <w:p w:rsidR="00C57816" w:rsidRPr="00C57816" w:rsidRDefault="00C57816" w:rsidP="00C57816">
      <w:pPr>
        <w:numPr>
          <w:ilvl w:val="0"/>
          <w:numId w:val="1"/>
        </w:numPr>
        <w:shd w:val="clear" w:color="auto" w:fill="FFFFFF"/>
        <w:spacing w:beforeLines="1" w:after="0" w:line="381" w:lineRule="atLeast"/>
        <w:ind w:left="360"/>
        <w:rPr>
          <w:rFonts w:ascii="Helvetica" w:hAnsi="Helvetica"/>
          <w:color w:val="000000"/>
          <w:sz w:val="25"/>
          <w:szCs w:val="25"/>
        </w:rPr>
      </w:pPr>
      <w:r w:rsidRPr="00C57816">
        <w:rPr>
          <w:rFonts w:ascii="Helvetica" w:hAnsi="Helvetica"/>
          <w:b/>
          <w:color w:val="000000"/>
          <w:sz w:val="25"/>
          <w:szCs w:val="25"/>
        </w:rPr>
        <w:t>onFocusChangeListener</w:t>
      </w:r>
      <w:r w:rsidRPr="00C57816">
        <w:rPr>
          <w:rFonts w:ascii="Helvetica" w:hAnsi="Helvetica"/>
          <w:color w:val="000000"/>
          <w:sz w:val="25"/>
        </w:rPr>
        <w:t> </w:t>
      </w:r>
      <w:r w:rsidRPr="00C57816">
        <w:rPr>
          <w:rFonts w:ascii="Helvetica" w:hAnsi="Helvetica"/>
          <w:color w:val="000000"/>
          <w:sz w:val="25"/>
          <w:szCs w:val="25"/>
        </w:rPr>
        <w:t>– Detects when focus moves away from the current view as the result of interaction with a track-ball or navigation key. Corresponds to the onFocusChange() callback method which is passed the view that received the event and a Boolean value to indicate whether focus was gained or lost.</w:t>
      </w:r>
    </w:p>
    <w:p w:rsidR="00C57816" w:rsidRPr="00C57816" w:rsidRDefault="00C57816" w:rsidP="00C57816">
      <w:pPr>
        <w:numPr>
          <w:ilvl w:val="0"/>
          <w:numId w:val="1"/>
        </w:numPr>
        <w:shd w:val="clear" w:color="auto" w:fill="FFFFFF"/>
        <w:spacing w:beforeLines="1" w:after="0" w:line="381" w:lineRule="atLeast"/>
        <w:ind w:left="360"/>
        <w:rPr>
          <w:rFonts w:ascii="Helvetica" w:hAnsi="Helvetica"/>
          <w:color w:val="000000"/>
          <w:sz w:val="25"/>
          <w:szCs w:val="25"/>
        </w:rPr>
      </w:pPr>
      <w:r w:rsidRPr="00C57816">
        <w:rPr>
          <w:rFonts w:ascii="Helvetica" w:hAnsi="Helvetica"/>
          <w:b/>
          <w:color w:val="000000"/>
          <w:sz w:val="25"/>
          <w:szCs w:val="25"/>
        </w:rPr>
        <w:t>onKeyListener</w:t>
      </w:r>
      <w:r w:rsidRPr="00C57816">
        <w:rPr>
          <w:rFonts w:ascii="Helvetica" w:hAnsi="Helvetica"/>
          <w:color w:val="000000"/>
          <w:sz w:val="25"/>
        </w:rPr>
        <w:t> </w:t>
      </w:r>
      <w:r w:rsidRPr="00C57816">
        <w:rPr>
          <w:rFonts w:ascii="Helvetica" w:hAnsi="Helvetica"/>
          <w:color w:val="000000"/>
          <w:sz w:val="25"/>
          <w:szCs w:val="25"/>
        </w:rPr>
        <w:t>– Used to detect when a key on a device is pressed while a view has focus. Corresponds to the onKey() callback method. Passed as arguments are the view that received the event, the KeyCode of the physical key that was pressed and a KeyEvent objec</w:t>
      </w:r>
    </w:p>
    <w:p w:rsidR="00C57816" w:rsidRPr="001A6035" w:rsidRDefault="00C57816" w:rsidP="00773DEA">
      <w:pPr>
        <w:rPr>
          <w:rFonts w:ascii="Times New Roman" w:hAnsi="Times New Roman"/>
        </w:rPr>
      </w:pPr>
    </w:p>
    <w:sectPr w:rsidR="00C57816" w:rsidRPr="001A6035" w:rsidSect="00C578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CAD3C58"/>
    <w:multiLevelType w:val="multilevel"/>
    <w:tmpl w:val="CFA8EC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73DEA"/>
    <w:rsid w:val="00032264"/>
    <w:rsid w:val="001A6035"/>
    <w:rsid w:val="00211C1D"/>
    <w:rsid w:val="004975FA"/>
    <w:rsid w:val="00773DEA"/>
    <w:rsid w:val="00954E72"/>
    <w:rsid w:val="00C57816"/>
    <w:rsid w:val="00F34B5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76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773DEA"/>
  </w:style>
  <w:style w:type="character" w:styleId="Strong">
    <w:name w:val="Strong"/>
    <w:basedOn w:val="DefaultParagraphFont"/>
    <w:uiPriority w:val="22"/>
    <w:rsid w:val="00032264"/>
    <w:rPr>
      <w:b/>
    </w:rPr>
  </w:style>
</w:styles>
</file>

<file path=word/webSettings.xml><?xml version="1.0" encoding="utf-8"?>
<w:webSettings xmlns:r="http://schemas.openxmlformats.org/officeDocument/2006/relationships" xmlns:w="http://schemas.openxmlformats.org/wordprocessingml/2006/main">
  <w:divs>
    <w:div w:id="249312406">
      <w:bodyDiv w:val="1"/>
      <w:marLeft w:val="0"/>
      <w:marRight w:val="0"/>
      <w:marTop w:val="0"/>
      <w:marBottom w:val="0"/>
      <w:divBdr>
        <w:top w:val="none" w:sz="0" w:space="0" w:color="auto"/>
        <w:left w:val="none" w:sz="0" w:space="0" w:color="auto"/>
        <w:bottom w:val="none" w:sz="0" w:space="0" w:color="auto"/>
        <w:right w:val="none" w:sz="0" w:space="0" w:color="auto"/>
      </w:divBdr>
    </w:div>
    <w:div w:id="720981324">
      <w:bodyDiv w:val="1"/>
      <w:marLeft w:val="0"/>
      <w:marRight w:val="0"/>
      <w:marTop w:val="0"/>
      <w:marBottom w:val="0"/>
      <w:divBdr>
        <w:top w:val="none" w:sz="0" w:space="0" w:color="auto"/>
        <w:left w:val="none" w:sz="0" w:space="0" w:color="auto"/>
        <w:bottom w:val="none" w:sz="0" w:space="0" w:color="auto"/>
        <w:right w:val="none" w:sz="0" w:space="0" w:color="auto"/>
      </w:divBdr>
    </w:div>
    <w:div w:id="1050224302">
      <w:bodyDiv w:val="1"/>
      <w:marLeft w:val="0"/>
      <w:marRight w:val="0"/>
      <w:marTop w:val="0"/>
      <w:marBottom w:val="0"/>
      <w:divBdr>
        <w:top w:val="none" w:sz="0" w:space="0" w:color="auto"/>
        <w:left w:val="none" w:sz="0" w:space="0" w:color="auto"/>
        <w:bottom w:val="none" w:sz="0" w:space="0" w:color="auto"/>
        <w:right w:val="none" w:sz="0" w:space="0" w:color="auto"/>
      </w:divBdr>
    </w:div>
    <w:div w:id="15718158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Words>
  <Characters>91</Characters>
  <Application>Microsoft Word 12.0.0</Application>
  <DocSecurity>0</DocSecurity>
  <Lines>1</Lines>
  <Paragraphs>1</Paragraphs>
  <ScaleCrop>false</ScaleCrop>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Kristian Secor</cp:lastModifiedBy>
  <cp:revision>7</cp:revision>
  <dcterms:created xsi:type="dcterms:W3CDTF">2014-05-10T15:57:00Z</dcterms:created>
  <dcterms:modified xsi:type="dcterms:W3CDTF">2014-05-10T19:13:00Z</dcterms:modified>
</cp:coreProperties>
</file>